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E4" w:rsidRDefault="00926DE4" w:rsidP="00574701">
      <w:pPr>
        <w:ind w:hanging="567"/>
        <w:rPr>
          <w:rFonts w:ascii="Arial" w:hAnsi="Arial" w:cs="Arial"/>
          <w:b/>
          <w:sz w:val="20"/>
          <w:szCs w:val="20"/>
          <w:u w:val="single"/>
        </w:rPr>
      </w:pPr>
      <w:r w:rsidRPr="004E2DF6">
        <w:rPr>
          <w:noProof/>
          <w:lang w:eastAsia="en-GB"/>
        </w:rPr>
        <mc:AlternateContent>
          <mc:Choice Requires="wps">
            <w:drawing>
              <wp:anchor distT="45720" distB="45720" distL="114300" distR="114300" simplePos="0" relativeHeight="251659264" behindDoc="0" locked="0" layoutInCell="1" allowOverlap="1" wp14:anchorId="199433EE" wp14:editId="6598E768">
                <wp:simplePos x="0" y="0"/>
                <wp:positionH relativeFrom="column">
                  <wp:posOffset>1031240</wp:posOffset>
                </wp:positionH>
                <wp:positionV relativeFrom="paragraph">
                  <wp:posOffset>0</wp:posOffset>
                </wp:positionV>
                <wp:extent cx="4669155" cy="2381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38125"/>
                        </a:xfrm>
                        <a:prstGeom prst="rect">
                          <a:avLst/>
                        </a:prstGeom>
                        <a:solidFill>
                          <a:srgbClr val="FFFFFF"/>
                        </a:solidFill>
                        <a:ln w="9525">
                          <a:solidFill>
                            <a:srgbClr val="000000"/>
                          </a:solidFill>
                          <a:miter lim="800000"/>
                          <a:headEnd/>
                          <a:tailEnd/>
                        </a:ln>
                      </wps:spPr>
                      <wps:txbx>
                        <w:txbxContent>
                          <w:p w:rsidR="004E2DF6" w:rsidRPr="000C7B5A" w:rsidRDefault="004E2DF6" w:rsidP="004E2DF6">
                            <w:pPr>
                              <w:pStyle w:val="Header"/>
                              <w:jc w:val="center"/>
                              <w:rPr>
                                <w:rFonts w:ascii="Arial" w:hAnsi="Arial" w:cs="Arial"/>
                                <w:b/>
                              </w:rPr>
                            </w:pPr>
                            <w:r>
                              <w:rPr>
                                <w:rFonts w:ascii="Arial" w:hAnsi="Arial" w:cs="Arial"/>
                                <w:b/>
                              </w:rPr>
                              <w:t>CEMETERY REGULATIONS AND IM</w:t>
                            </w:r>
                            <w:r w:rsidRPr="000C7B5A">
                              <w:rPr>
                                <w:rFonts w:ascii="Arial" w:hAnsi="Arial" w:cs="Arial"/>
                                <w:b/>
                              </w:rPr>
                              <w:t>PORTANT INFORMATION.</w:t>
                            </w:r>
                          </w:p>
                          <w:p w:rsidR="004E2DF6" w:rsidRDefault="004E2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433EE" id="_x0000_t202" coordsize="21600,21600" o:spt="202" path="m,l,21600r21600,l21600,xe">
                <v:stroke joinstyle="miter"/>
                <v:path gradientshapeok="t" o:connecttype="rect"/>
              </v:shapetype>
              <v:shape id="Text Box 2" o:spid="_x0000_s1026" type="#_x0000_t202" style="position:absolute;margin-left:81.2pt;margin-top:0;width:367.6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">
                <v:textbox>
                  <w:txbxContent>
                    <w:p w:rsidR="004E2DF6" w:rsidRPr="000C7B5A" w:rsidRDefault="004E2DF6" w:rsidP="004E2DF6">
                      <w:pPr>
                        <w:pStyle w:val="Header"/>
                        <w:jc w:val="center"/>
                        <w:rPr>
                          <w:rFonts w:ascii="Arial" w:hAnsi="Arial" w:cs="Arial"/>
                          <w:b/>
                        </w:rPr>
                      </w:pPr>
                      <w:r>
                        <w:rPr>
                          <w:rFonts w:ascii="Arial" w:hAnsi="Arial" w:cs="Arial"/>
                          <w:b/>
                        </w:rPr>
                        <w:t>CEMETERY REGULATIONS AND IM</w:t>
                      </w:r>
                      <w:r w:rsidRPr="000C7B5A">
                        <w:rPr>
                          <w:rFonts w:ascii="Arial" w:hAnsi="Arial" w:cs="Arial"/>
                          <w:b/>
                        </w:rPr>
                        <w:t>PORTANT INFORMATION.</w:t>
                      </w:r>
                    </w:p>
                    <w:p w:rsidR="004E2DF6" w:rsidRDefault="004E2DF6"/>
                  </w:txbxContent>
                </v:textbox>
                <w10:wrap type="square"/>
              </v:shape>
            </w:pict>
          </mc:Fallback>
        </mc:AlternateContent>
      </w:r>
    </w:p>
    <w:p w:rsidR="00732230" w:rsidRPr="004E2DF6" w:rsidRDefault="00732230" w:rsidP="00574701">
      <w:pPr>
        <w:pStyle w:val="ListParagraph"/>
        <w:numPr>
          <w:ilvl w:val="0"/>
          <w:numId w:val="9"/>
        </w:numPr>
        <w:jc w:val="both"/>
        <w:rPr>
          <w:rFonts w:ascii="Arial" w:hAnsi="Arial" w:cs="Arial"/>
          <w:b/>
          <w:sz w:val="20"/>
          <w:szCs w:val="20"/>
          <w:u w:val="single"/>
        </w:rPr>
      </w:pPr>
      <w:r w:rsidRPr="004E2DF6">
        <w:rPr>
          <w:rFonts w:ascii="Arial" w:hAnsi="Arial" w:cs="Arial"/>
          <w:b/>
          <w:sz w:val="20"/>
          <w:szCs w:val="20"/>
          <w:u w:val="single"/>
        </w:rPr>
        <w:t>EXCLUSIVE RIGHTS</w:t>
      </w:r>
    </w:p>
    <w:p w:rsidR="004A365D" w:rsidRPr="004317A5" w:rsidRDefault="00732230" w:rsidP="00574701">
      <w:pPr>
        <w:jc w:val="both"/>
        <w:rPr>
          <w:rFonts w:ascii="Arial" w:hAnsi="Arial" w:cs="Arial"/>
          <w:b/>
          <w:bCs/>
          <w:sz w:val="20"/>
          <w:szCs w:val="20"/>
        </w:rPr>
      </w:pPr>
      <w:r w:rsidRPr="004317A5">
        <w:rPr>
          <w:rFonts w:ascii="Arial" w:hAnsi="Arial" w:cs="Arial"/>
          <w:sz w:val="20"/>
          <w:szCs w:val="20"/>
        </w:rPr>
        <w:t xml:space="preserve">Exclusive Right of Burial is an official document confirming that the purchaser (owner) has the right </w:t>
      </w:r>
      <w:r w:rsidR="000C7B5A" w:rsidRPr="004317A5">
        <w:rPr>
          <w:rFonts w:ascii="Arial" w:hAnsi="Arial" w:cs="Arial"/>
          <w:sz w:val="20"/>
          <w:szCs w:val="20"/>
        </w:rPr>
        <w:t>to say who can be buried within the</w:t>
      </w:r>
      <w:r w:rsidRPr="004317A5">
        <w:rPr>
          <w:rFonts w:ascii="Arial" w:hAnsi="Arial" w:cs="Arial"/>
          <w:sz w:val="20"/>
          <w:szCs w:val="20"/>
        </w:rPr>
        <w:t xml:space="preserve"> grave space (plot). Rights of burial only are purchased, not the land itself wh</w:t>
      </w:r>
      <w:r w:rsidR="000C7B5A" w:rsidRPr="004317A5">
        <w:rPr>
          <w:rFonts w:ascii="Arial" w:hAnsi="Arial" w:cs="Arial"/>
          <w:sz w:val="20"/>
          <w:szCs w:val="20"/>
        </w:rPr>
        <w:t xml:space="preserve">ich remains the property of the </w:t>
      </w:r>
      <w:r w:rsidRPr="004317A5">
        <w:rPr>
          <w:rFonts w:ascii="Arial" w:hAnsi="Arial" w:cs="Arial"/>
          <w:sz w:val="20"/>
          <w:szCs w:val="20"/>
        </w:rPr>
        <w:t>Authority (DMBC)</w:t>
      </w:r>
      <w:r w:rsidR="00444D9E">
        <w:rPr>
          <w:rFonts w:ascii="Arial" w:hAnsi="Arial" w:cs="Arial"/>
          <w:sz w:val="20"/>
          <w:szCs w:val="20"/>
        </w:rPr>
        <w:t>.</w:t>
      </w:r>
      <w:r w:rsidR="004A365D" w:rsidRPr="004317A5">
        <w:rPr>
          <w:rFonts w:ascii="Arial" w:hAnsi="Arial" w:cs="Arial"/>
          <w:sz w:val="20"/>
          <w:szCs w:val="20"/>
        </w:rPr>
        <w:t xml:space="preserve"> </w:t>
      </w:r>
      <w:r w:rsidR="004A365D" w:rsidRPr="004317A5">
        <w:rPr>
          <w:rFonts w:ascii="Arial" w:hAnsi="Arial" w:cs="Arial"/>
          <w:bCs/>
          <w:sz w:val="20"/>
          <w:szCs w:val="20"/>
        </w:rPr>
        <w:t xml:space="preserve">At the end of the period the </w:t>
      </w:r>
      <w:r w:rsidR="000C7B5A" w:rsidRPr="004317A5">
        <w:rPr>
          <w:rFonts w:ascii="Arial" w:hAnsi="Arial" w:cs="Arial"/>
          <w:bCs/>
          <w:sz w:val="20"/>
          <w:szCs w:val="20"/>
        </w:rPr>
        <w:t>EROB</w:t>
      </w:r>
      <w:r w:rsidR="004A365D" w:rsidRPr="004317A5">
        <w:rPr>
          <w:rFonts w:ascii="Arial" w:hAnsi="Arial" w:cs="Arial"/>
          <w:bCs/>
          <w:sz w:val="20"/>
          <w:szCs w:val="20"/>
        </w:rPr>
        <w:t xml:space="preserve"> can be renewed by the grave owner, however should the Exclusive Right lapse then the rights refer back to the </w:t>
      </w:r>
      <w:proofErr w:type="gramStart"/>
      <w:r w:rsidR="004A365D" w:rsidRPr="004317A5">
        <w:rPr>
          <w:rFonts w:ascii="Arial" w:hAnsi="Arial" w:cs="Arial"/>
          <w:bCs/>
          <w:sz w:val="20"/>
          <w:szCs w:val="20"/>
        </w:rPr>
        <w:t>Authority.</w:t>
      </w:r>
      <w:proofErr w:type="gramEnd"/>
    </w:p>
    <w:p w:rsidR="00A3666B" w:rsidRPr="00574701" w:rsidRDefault="00A3666B" w:rsidP="00574701">
      <w:pPr>
        <w:pStyle w:val="ListParagraph"/>
        <w:numPr>
          <w:ilvl w:val="0"/>
          <w:numId w:val="9"/>
        </w:numPr>
        <w:jc w:val="both"/>
        <w:rPr>
          <w:rFonts w:ascii="Arial" w:hAnsi="Arial" w:cs="Arial"/>
          <w:b/>
          <w:sz w:val="20"/>
          <w:szCs w:val="20"/>
          <w:u w:val="single"/>
        </w:rPr>
      </w:pPr>
      <w:r w:rsidRPr="00574701">
        <w:rPr>
          <w:rFonts w:ascii="Arial" w:hAnsi="Arial" w:cs="Arial"/>
          <w:b/>
          <w:sz w:val="20"/>
          <w:szCs w:val="20"/>
          <w:u w:val="single"/>
        </w:rPr>
        <w:t>CEMETERY ACCESS</w:t>
      </w:r>
    </w:p>
    <w:p w:rsidR="00A3666B" w:rsidRPr="004317A5" w:rsidRDefault="00A3666B" w:rsidP="00574701">
      <w:pPr>
        <w:pStyle w:val="NoSpacing"/>
        <w:jc w:val="both"/>
        <w:rPr>
          <w:rFonts w:ascii="Arial" w:hAnsi="Arial" w:cs="Arial"/>
          <w:sz w:val="20"/>
          <w:szCs w:val="20"/>
        </w:rPr>
      </w:pPr>
      <w:r w:rsidRPr="004317A5">
        <w:rPr>
          <w:rFonts w:ascii="Arial" w:hAnsi="Arial" w:cs="Arial"/>
          <w:sz w:val="20"/>
          <w:szCs w:val="20"/>
        </w:rPr>
        <w:t>Pedestrian access is available at all times; however, we do ask visitors to be mindful of the time of their visits during the darker winter months as there is no lighting in the cemeteries.</w:t>
      </w:r>
    </w:p>
    <w:p w:rsidR="00A3666B" w:rsidRPr="004317A5" w:rsidRDefault="00A3666B" w:rsidP="00574701">
      <w:pPr>
        <w:pStyle w:val="NoSpacing"/>
        <w:jc w:val="both"/>
        <w:rPr>
          <w:rFonts w:ascii="Arial" w:hAnsi="Arial" w:cs="Arial"/>
          <w:sz w:val="20"/>
          <w:szCs w:val="20"/>
        </w:rPr>
      </w:pPr>
      <w:r w:rsidRPr="004317A5">
        <w:rPr>
          <w:rFonts w:ascii="Arial" w:hAnsi="Arial" w:cs="Arial"/>
          <w:sz w:val="20"/>
          <w:szCs w:val="20"/>
        </w:rPr>
        <w:t xml:space="preserve">Public vehicles are only permitted within the grounds </w:t>
      </w:r>
      <w:r w:rsidRPr="004317A5">
        <w:rPr>
          <w:rFonts w:ascii="Arial" w:hAnsi="Arial" w:cs="Arial"/>
          <w:bCs/>
          <w:sz w:val="20"/>
          <w:szCs w:val="20"/>
        </w:rPr>
        <w:t>when part of a funeral cortege</w:t>
      </w:r>
      <w:r w:rsidRPr="004317A5">
        <w:rPr>
          <w:rFonts w:ascii="Arial" w:hAnsi="Arial" w:cs="Arial"/>
          <w:b/>
          <w:bCs/>
          <w:sz w:val="20"/>
          <w:szCs w:val="20"/>
        </w:rPr>
        <w:t xml:space="preserve"> </w:t>
      </w:r>
      <w:r w:rsidRPr="004317A5">
        <w:rPr>
          <w:rFonts w:ascii="Arial" w:hAnsi="Arial" w:cs="Arial"/>
          <w:sz w:val="20"/>
          <w:szCs w:val="20"/>
        </w:rPr>
        <w:t xml:space="preserve">or for disabled access. </w:t>
      </w:r>
      <w:r w:rsidR="00853B21" w:rsidRPr="004317A5">
        <w:rPr>
          <w:rFonts w:ascii="Arial" w:hAnsi="Arial" w:cs="Arial"/>
          <w:sz w:val="20"/>
          <w:szCs w:val="20"/>
        </w:rPr>
        <w:t>T</w:t>
      </w:r>
      <w:r w:rsidRPr="004317A5">
        <w:rPr>
          <w:rFonts w:ascii="Arial" w:hAnsi="Arial" w:cs="Arial"/>
          <w:sz w:val="20"/>
          <w:szCs w:val="20"/>
        </w:rPr>
        <w:t>he speed lim</w:t>
      </w:r>
      <w:r w:rsidR="00444D9E">
        <w:rPr>
          <w:rFonts w:ascii="Arial" w:hAnsi="Arial" w:cs="Arial"/>
          <w:sz w:val="20"/>
          <w:szCs w:val="20"/>
        </w:rPr>
        <w:t>it within all cemeteries is 10 mph</w:t>
      </w:r>
      <w:r w:rsidRPr="004317A5">
        <w:rPr>
          <w:rFonts w:ascii="Arial" w:hAnsi="Arial" w:cs="Arial"/>
          <w:sz w:val="20"/>
          <w:szCs w:val="20"/>
        </w:rPr>
        <w:t xml:space="preserve">. </w:t>
      </w:r>
      <w:r w:rsidR="00853B21" w:rsidRPr="004317A5">
        <w:rPr>
          <w:rFonts w:ascii="Arial" w:hAnsi="Arial" w:cs="Arial"/>
          <w:sz w:val="20"/>
          <w:szCs w:val="20"/>
        </w:rPr>
        <w:t>Please</w:t>
      </w:r>
      <w:r w:rsidRPr="004317A5">
        <w:rPr>
          <w:rFonts w:ascii="Arial" w:hAnsi="Arial" w:cs="Arial"/>
          <w:sz w:val="20"/>
          <w:szCs w:val="20"/>
        </w:rPr>
        <w:t xml:space="preserve"> do not drive on grassed areas</w:t>
      </w:r>
      <w:r w:rsidR="00444D9E">
        <w:rPr>
          <w:rFonts w:ascii="Arial" w:hAnsi="Arial" w:cs="Arial"/>
          <w:sz w:val="20"/>
          <w:szCs w:val="20"/>
        </w:rPr>
        <w:t xml:space="preserve"> and avoid any area being used by hearses and funeral corteges</w:t>
      </w:r>
      <w:r w:rsidRPr="004317A5">
        <w:rPr>
          <w:rFonts w:ascii="Arial" w:hAnsi="Arial" w:cs="Arial"/>
          <w:sz w:val="20"/>
          <w:szCs w:val="20"/>
        </w:rPr>
        <w:t>.</w:t>
      </w:r>
    </w:p>
    <w:p w:rsidR="00A3666B" w:rsidRPr="004317A5" w:rsidRDefault="003F4F69" w:rsidP="00574701">
      <w:pPr>
        <w:pStyle w:val="NoSpacing"/>
        <w:jc w:val="both"/>
        <w:rPr>
          <w:rFonts w:ascii="Arial" w:hAnsi="Arial" w:cs="Arial"/>
          <w:sz w:val="20"/>
          <w:szCs w:val="20"/>
        </w:rPr>
      </w:pPr>
      <w:r w:rsidRPr="004317A5">
        <w:rPr>
          <w:rFonts w:ascii="Arial" w:hAnsi="Arial" w:cs="Arial"/>
          <w:sz w:val="20"/>
          <w:szCs w:val="20"/>
        </w:rPr>
        <w:t>Dogs</w:t>
      </w:r>
      <w:r w:rsidR="00A3666B" w:rsidRPr="004317A5">
        <w:rPr>
          <w:rFonts w:ascii="Arial" w:hAnsi="Arial" w:cs="Arial"/>
          <w:sz w:val="20"/>
          <w:szCs w:val="20"/>
        </w:rPr>
        <w:t xml:space="preserve"> must be kept on a lead</w:t>
      </w:r>
      <w:r w:rsidR="00444D9E">
        <w:rPr>
          <w:rFonts w:ascii="Arial" w:hAnsi="Arial" w:cs="Arial"/>
          <w:sz w:val="20"/>
          <w:szCs w:val="20"/>
        </w:rPr>
        <w:t>. They are not allowed on graves</w:t>
      </w:r>
      <w:r w:rsidR="00A3666B" w:rsidRPr="004317A5">
        <w:rPr>
          <w:rFonts w:ascii="Arial" w:hAnsi="Arial" w:cs="Arial"/>
          <w:sz w:val="20"/>
          <w:szCs w:val="20"/>
        </w:rPr>
        <w:t xml:space="preserve"> and</w:t>
      </w:r>
      <w:r w:rsidR="00444D9E">
        <w:rPr>
          <w:rFonts w:ascii="Arial" w:hAnsi="Arial" w:cs="Arial"/>
          <w:sz w:val="20"/>
          <w:szCs w:val="20"/>
        </w:rPr>
        <w:t xml:space="preserve"> should be</w:t>
      </w:r>
      <w:r w:rsidR="00A3666B" w:rsidRPr="004317A5">
        <w:rPr>
          <w:rFonts w:ascii="Arial" w:hAnsi="Arial" w:cs="Arial"/>
          <w:sz w:val="20"/>
          <w:szCs w:val="20"/>
        </w:rPr>
        <w:t xml:space="preserve"> under t</w:t>
      </w:r>
      <w:r w:rsidRPr="004317A5">
        <w:rPr>
          <w:rFonts w:ascii="Arial" w:hAnsi="Arial" w:cs="Arial"/>
          <w:sz w:val="20"/>
          <w:szCs w:val="20"/>
        </w:rPr>
        <w:t>he strict control of the owner.</w:t>
      </w:r>
      <w:r w:rsidR="00853B21" w:rsidRPr="004317A5">
        <w:rPr>
          <w:rFonts w:ascii="Arial" w:hAnsi="Arial" w:cs="Arial"/>
          <w:sz w:val="20"/>
          <w:szCs w:val="20"/>
        </w:rPr>
        <w:t xml:space="preserve"> </w:t>
      </w:r>
      <w:r w:rsidR="00A3666B" w:rsidRPr="004317A5">
        <w:rPr>
          <w:rFonts w:ascii="Arial" w:hAnsi="Arial" w:cs="Arial"/>
          <w:sz w:val="20"/>
          <w:szCs w:val="20"/>
          <w:u w:val="single"/>
        </w:rPr>
        <w:t>Dog fouling laws apply</w:t>
      </w:r>
      <w:r w:rsidR="00A3666B" w:rsidRPr="004317A5">
        <w:rPr>
          <w:rFonts w:ascii="Arial" w:hAnsi="Arial" w:cs="Arial"/>
          <w:sz w:val="20"/>
          <w:szCs w:val="20"/>
        </w:rPr>
        <w:t>.</w:t>
      </w:r>
    </w:p>
    <w:p w:rsidR="003F4F69" w:rsidRPr="004317A5" w:rsidRDefault="003F4F69" w:rsidP="00574701">
      <w:pPr>
        <w:pStyle w:val="ListParagraph"/>
        <w:ind w:left="765"/>
        <w:jc w:val="both"/>
        <w:rPr>
          <w:rFonts w:ascii="Arial" w:hAnsi="Arial" w:cs="Arial"/>
          <w:sz w:val="20"/>
          <w:szCs w:val="20"/>
        </w:rPr>
      </w:pPr>
    </w:p>
    <w:p w:rsidR="00FF4497" w:rsidRPr="004317A5" w:rsidRDefault="00732230" w:rsidP="00574701">
      <w:pPr>
        <w:pStyle w:val="ListParagraph"/>
        <w:numPr>
          <w:ilvl w:val="0"/>
          <w:numId w:val="9"/>
        </w:numPr>
        <w:jc w:val="both"/>
        <w:rPr>
          <w:rFonts w:ascii="Arial" w:hAnsi="Arial" w:cs="Arial"/>
          <w:b/>
          <w:sz w:val="20"/>
          <w:szCs w:val="20"/>
          <w:u w:val="single"/>
        </w:rPr>
      </w:pPr>
      <w:r w:rsidRPr="004317A5">
        <w:rPr>
          <w:rFonts w:ascii="Arial" w:hAnsi="Arial" w:cs="Arial"/>
          <w:b/>
          <w:sz w:val="20"/>
          <w:szCs w:val="20"/>
          <w:u w:val="single"/>
        </w:rPr>
        <w:t>FLORAL TRIBUTES</w:t>
      </w:r>
    </w:p>
    <w:p w:rsidR="00732230" w:rsidRPr="004317A5" w:rsidRDefault="00732230" w:rsidP="00574701">
      <w:pPr>
        <w:jc w:val="both"/>
        <w:rPr>
          <w:rFonts w:ascii="Arial" w:hAnsi="Arial" w:cs="Arial"/>
          <w:sz w:val="20"/>
          <w:szCs w:val="20"/>
        </w:rPr>
      </w:pPr>
      <w:r w:rsidRPr="004317A5">
        <w:rPr>
          <w:rFonts w:ascii="Arial" w:hAnsi="Arial" w:cs="Arial"/>
          <w:sz w:val="20"/>
          <w:szCs w:val="20"/>
        </w:rPr>
        <w:t>The Council will remove floral tributes 4 weeks after the burial and then seed the graves as soon as it is practically pos</w:t>
      </w:r>
      <w:r w:rsidR="000C7B5A" w:rsidRPr="004317A5">
        <w:rPr>
          <w:rFonts w:ascii="Arial" w:hAnsi="Arial" w:cs="Arial"/>
          <w:sz w:val="20"/>
          <w:szCs w:val="20"/>
        </w:rPr>
        <w:t>sible. Should you wish you may g</w:t>
      </w:r>
      <w:r w:rsidRPr="004317A5">
        <w:rPr>
          <w:rFonts w:ascii="Arial" w:hAnsi="Arial" w:cs="Arial"/>
          <w:sz w:val="20"/>
          <w:szCs w:val="20"/>
        </w:rPr>
        <w:t>arden the grave with annual bedding plants. The Authority reserves the right to level and seed garden graves if they become neglected.</w:t>
      </w:r>
    </w:p>
    <w:p w:rsidR="004A365D" w:rsidRPr="004317A5" w:rsidRDefault="004A365D" w:rsidP="00574701">
      <w:pPr>
        <w:pStyle w:val="ListParagraph"/>
        <w:numPr>
          <w:ilvl w:val="0"/>
          <w:numId w:val="9"/>
        </w:numPr>
        <w:jc w:val="both"/>
        <w:rPr>
          <w:rFonts w:ascii="Arial" w:hAnsi="Arial" w:cs="Arial"/>
          <w:b/>
          <w:sz w:val="20"/>
          <w:szCs w:val="20"/>
          <w:u w:val="single"/>
        </w:rPr>
      </w:pPr>
      <w:r w:rsidRPr="004317A5">
        <w:rPr>
          <w:rFonts w:ascii="Arial" w:hAnsi="Arial" w:cs="Arial"/>
          <w:b/>
          <w:sz w:val="20"/>
          <w:szCs w:val="20"/>
          <w:u w:val="single"/>
        </w:rPr>
        <w:t>GRAVE EXCAVATION</w:t>
      </w:r>
    </w:p>
    <w:p w:rsidR="004A365D" w:rsidRPr="004317A5" w:rsidRDefault="004A365D" w:rsidP="00574701">
      <w:pPr>
        <w:pStyle w:val="NoSpacing"/>
        <w:jc w:val="both"/>
        <w:rPr>
          <w:rFonts w:ascii="Arial" w:hAnsi="Arial" w:cs="Arial"/>
          <w:sz w:val="20"/>
          <w:szCs w:val="20"/>
        </w:rPr>
      </w:pPr>
      <w:r w:rsidRPr="004317A5">
        <w:rPr>
          <w:rFonts w:ascii="Arial" w:hAnsi="Arial" w:cs="Arial"/>
          <w:sz w:val="20"/>
          <w:szCs w:val="20"/>
        </w:rPr>
        <w:t xml:space="preserve">When a grave is excavated a stage is built for the spoil </w:t>
      </w:r>
      <w:r w:rsidR="000C7B5A" w:rsidRPr="004317A5">
        <w:rPr>
          <w:rFonts w:ascii="Arial" w:hAnsi="Arial" w:cs="Arial"/>
          <w:sz w:val="20"/>
          <w:szCs w:val="20"/>
        </w:rPr>
        <w:t>from</w:t>
      </w:r>
      <w:r w:rsidRPr="004317A5">
        <w:rPr>
          <w:rFonts w:ascii="Arial" w:hAnsi="Arial" w:cs="Arial"/>
          <w:sz w:val="20"/>
          <w:szCs w:val="20"/>
        </w:rPr>
        <w:t xml:space="preserve"> the gr</w:t>
      </w:r>
      <w:r w:rsidR="00574701">
        <w:rPr>
          <w:rFonts w:ascii="Arial" w:hAnsi="Arial" w:cs="Arial"/>
          <w:sz w:val="20"/>
          <w:szCs w:val="20"/>
        </w:rPr>
        <w:t>ave to stand on. I</w:t>
      </w:r>
      <w:r w:rsidR="00853B21" w:rsidRPr="004317A5">
        <w:rPr>
          <w:rFonts w:ascii="Arial" w:hAnsi="Arial" w:cs="Arial"/>
          <w:sz w:val="20"/>
          <w:szCs w:val="20"/>
        </w:rPr>
        <w:t>n some cases</w:t>
      </w:r>
      <w:r w:rsidRPr="004317A5">
        <w:rPr>
          <w:rFonts w:ascii="Arial" w:hAnsi="Arial" w:cs="Arial"/>
          <w:sz w:val="20"/>
          <w:szCs w:val="20"/>
        </w:rPr>
        <w:t xml:space="preserve"> the stage</w:t>
      </w:r>
      <w:r w:rsidR="000C7B5A" w:rsidRPr="004317A5">
        <w:rPr>
          <w:rFonts w:ascii="Arial" w:hAnsi="Arial" w:cs="Arial"/>
          <w:sz w:val="20"/>
          <w:szCs w:val="20"/>
        </w:rPr>
        <w:t xml:space="preserve"> must be place on another </w:t>
      </w:r>
      <w:r w:rsidRPr="004317A5">
        <w:rPr>
          <w:rFonts w:ascii="Arial" w:hAnsi="Arial" w:cs="Arial"/>
          <w:sz w:val="20"/>
          <w:szCs w:val="20"/>
        </w:rPr>
        <w:t>grave</w:t>
      </w:r>
      <w:r w:rsidR="000C7B5A" w:rsidRPr="004317A5">
        <w:rPr>
          <w:rFonts w:ascii="Arial" w:hAnsi="Arial" w:cs="Arial"/>
          <w:sz w:val="20"/>
          <w:szCs w:val="20"/>
        </w:rPr>
        <w:t>;</w:t>
      </w:r>
      <w:r w:rsidRPr="004317A5">
        <w:rPr>
          <w:rFonts w:ascii="Arial" w:hAnsi="Arial" w:cs="Arial"/>
          <w:sz w:val="20"/>
          <w:szCs w:val="20"/>
        </w:rPr>
        <w:t xml:space="preserve"> this is usually just for a matter of </w:t>
      </w:r>
      <w:r w:rsidR="00574701">
        <w:rPr>
          <w:rFonts w:ascii="Arial" w:hAnsi="Arial" w:cs="Arial"/>
          <w:sz w:val="20"/>
          <w:szCs w:val="20"/>
        </w:rPr>
        <w:t>hours</w:t>
      </w:r>
      <w:r w:rsidRPr="004317A5">
        <w:rPr>
          <w:rFonts w:ascii="Arial" w:hAnsi="Arial" w:cs="Arial"/>
          <w:sz w:val="20"/>
          <w:szCs w:val="20"/>
        </w:rPr>
        <w:t xml:space="preserve">, however </w:t>
      </w:r>
      <w:r w:rsidR="000C7B5A" w:rsidRPr="004317A5">
        <w:rPr>
          <w:rFonts w:ascii="Arial" w:hAnsi="Arial" w:cs="Arial"/>
          <w:sz w:val="20"/>
          <w:szCs w:val="20"/>
        </w:rPr>
        <w:t>can be</w:t>
      </w:r>
      <w:r w:rsidRPr="004317A5">
        <w:rPr>
          <w:rFonts w:ascii="Arial" w:hAnsi="Arial" w:cs="Arial"/>
          <w:sz w:val="20"/>
          <w:szCs w:val="20"/>
        </w:rPr>
        <w:t xml:space="preserve"> longer. </w:t>
      </w:r>
    </w:p>
    <w:p w:rsidR="0028322E" w:rsidRPr="004317A5" w:rsidRDefault="00AD3E4B" w:rsidP="00574701">
      <w:pPr>
        <w:pStyle w:val="NoSpacing"/>
        <w:jc w:val="both"/>
        <w:rPr>
          <w:rFonts w:ascii="Arial" w:hAnsi="Arial" w:cs="Arial"/>
          <w:sz w:val="20"/>
          <w:szCs w:val="20"/>
        </w:rPr>
      </w:pPr>
      <w:r w:rsidRPr="004317A5">
        <w:rPr>
          <w:rFonts w:ascii="Arial" w:hAnsi="Arial" w:cs="Arial"/>
          <w:sz w:val="20"/>
          <w:szCs w:val="20"/>
        </w:rPr>
        <w:t>When a grave/plot</w:t>
      </w:r>
      <w:r w:rsidR="0028322E" w:rsidRPr="004317A5">
        <w:rPr>
          <w:rFonts w:ascii="Arial" w:hAnsi="Arial" w:cs="Arial"/>
          <w:sz w:val="20"/>
          <w:szCs w:val="20"/>
        </w:rPr>
        <w:t xml:space="preserve"> is re-opened</w:t>
      </w:r>
      <w:r w:rsidRPr="004317A5">
        <w:rPr>
          <w:rFonts w:ascii="Arial" w:hAnsi="Arial" w:cs="Arial"/>
          <w:sz w:val="20"/>
          <w:szCs w:val="20"/>
        </w:rPr>
        <w:t xml:space="preserve"> it is the responsibility of the </w:t>
      </w:r>
      <w:r w:rsidR="0028322E" w:rsidRPr="004317A5">
        <w:rPr>
          <w:rFonts w:ascii="Arial" w:hAnsi="Arial" w:cs="Arial"/>
          <w:sz w:val="20"/>
          <w:szCs w:val="20"/>
        </w:rPr>
        <w:t>owner</w:t>
      </w:r>
      <w:r w:rsidRPr="004317A5">
        <w:rPr>
          <w:rFonts w:ascii="Arial" w:hAnsi="Arial" w:cs="Arial"/>
          <w:sz w:val="20"/>
          <w:szCs w:val="20"/>
        </w:rPr>
        <w:t xml:space="preserve"> </w:t>
      </w:r>
      <w:r w:rsidR="0028322E" w:rsidRPr="004317A5">
        <w:rPr>
          <w:rFonts w:ascii="Arial" w:hAnsi="Arial" w:cs="Arial"/>
          <w:sz w:val="20"/>
          <w:szCs w:val="20"/>
        </w:rPr>
        <w:t xml:space="preserve">to arrange </w:t>
      </w:r>
      <w:r w:rsidRPr="004317A5">
        <w:rPr>
          <w:rFonts w:ascii="Arial" w:hAnsi="Arial" w:cs="Arial"/>
          <w:sz w:val="20"/>
          <w:szCs w:val="20"/>
        </w:rPr>
        <w:t>for the memorial to be removed by a stone mason</w:t>
      </w:r>
      <w:r w:rsidR="00574701">
        <w:rPr>
          <w:rFonts w:ascii="Arial" w:hAnsi="Arial" w:cs="Arial"/>
          <w:sz w:val="20"/>
          <w:szCs w:val="20"/>
        </w:rPr>
        <w:t>.</w:t>
      </w:r>
    </w:p>
    <w:p w:rsidR="004317A5" w:rsidRDefault="00853B21" w:rsidP="00574701">
      <w:pPr>
        <w:pStyle w:val="NoSpacing"/>
        <w:jc w:val="both"/>
        <w:rPr>
          <w:rFonts w:ascii="Arial" w:hAnsi="Arial" w:cs="Arial"/>
          <w:sz w:val="20"/>
          <w:szCs w:val="20"/>
        </w:rPr>
      </w:pPr>
      <w:r w:rsidRPr="004317A5">
        <w:rPr>
          <w:rFonts w:ascii="Arial" w:hAnsi="Arial" w:cs="Arial"/>
          <w:sz w:val="20"/>
          <w:szCs w:val="20"/>
        </w:rPr>
        <w:t>It is sometimes</w:t>
      </w:r>
      <w:r w:rsidR="0028322E" w:rsidRPr="004317A5">
        <w:rPr>
          <w:rFonts w:ascii="Arial" w:hAnsi="Arial" w:cs="Arial"/>
          <w:sz w:val="20"/>
          <w:szCs w:val="20"/>
        </w:rPr>
        <w:t xml:space="preserve"> necessary for the Authority to </w:t>
      </w:r>
      <w:r w:rsidRPr="004317A5">
        <w:rPr>
          <w:rFonts w:ascii="Arial" w:hAnsi="Arial" w:cs="Arial"/>
          <w:sz w:val="20"/>
          <w:szCs w:val="20"/>
        </w:rPr>
        <w:t>re</w:t>
      </w:r>
      <w:r w:rsidR="0028322E" w:rsidRPr="004317A5">
        <w:rPr>
          <w:rFonts w:ascii="Arial" w:hAnsi="Arial" w:cs="Arial"/>
          <w:sz w:val="20"/>
          <w:szCs w:val="20"/>
        </w:rPr>
        <w:t xml:space="preserve">move </w:t>
      </w:r>
      <w:r w:rsidR="00FB175B" w:rsidRPr="004317A5">
        <w:rPr>
          <w:rFonts w:ascii="Arial" w:hAnsi="Arial" w:cs="Arial"/>
          <w:sz w:val="20"/>
          <w:szCs w:val="20"/>
        </w:rPr>
        <w:t>grave</w:t>
      </w:r>
      <w:r w:rsidR="0028322E" w:rsidRPr="004317A5">
        <w:rPr>
          <w:rFonts w:ascii="Arial" w:hAnsi="Arial" w:cs="Arial"/>
          <w:sz w:val="20"/>
          <w:szCs w:val="20"/>
        </w:rPr>
        <w:t xml:space="preserve"> memorials for access or safety purposes. This does not occur often and when these circumstances do arise we ensure that the memorials are put back into position as soon as possible af</w:t>
      </w:r>
      <w:r w:rsidR="00FB175B" w:rsidRPr="004317A5">
        <w:rPr>
          <w:rFonts w:ascii="Arial" w:hAnsi="Arial" w:cs="Arial"/>
          <w:sz w:val="20"/>
          <w:szCs w:val="20"/>
        </w:rPr>
        <w:t>ter the burial has taken place</w:t>
      </w:r>
      <w:r w:rsidRPr="004317A5">
        <w:rPr>
          <w:rFonts w:ascii="Arial" w:hAnsi="Arial" w:cs="Arial"/>
          <w:sz w:val="20"/>
          <w:szCs w:val="20"/>
        </w:rPr>
        <w:t>.</w:t>
      </w:r>
    </w:p>
    <w:p w:rsidR="004317A5" w:rsidRDefault="004317A5" w:rsidP="00574701">
      <w:pPr>
        <w:pStyle w:val="NoSpacing"/>
        <w:jc w:val="both"/>
        <w:rPr>
          <w:rFonts w:ascii="Arial" w:hAnsi="Arial" w:cs="Arial"/>
          <w:sz w:val="20"/>
          <w:szCs w:val="20"/>
        </w:rPr>
      </w:pPr>
    </w:p>
    <w:p w:rsidR="00FB175B" w:rsidRPr="0055655D" w:rsidRDefault="00FB175B" w:rsidP="00574701">
      <w:pPr>
        <w:pStyle w:val="ListParagraph"/>
        <w:numPr>
          <w:ilvl w:val="0"/>
          <w:numId w:val="9"/>
        </w:numPr>
        <w:jc w:val="both"/>
        <w:rPr>
          <w:rFonts w:ascii="Arial" w:hAnsi="Arial" w:cs="Arial"/>
          <w:b/>
          <w:sz w:val="20"/>
          <w:szCs w:val="20"/>
          <w:u w:val="single"/>
        </w:rPr>
      </w:pPr>
      <w:r w:rsidRPr="0055655D">
        <w:rPr>
          <w:rFonts w:ascii="Arial" w:hAnsi="Arial" w:cs="Arial"/>
          <w:b/>
          <w:sz w:val="20"/>
          <w:szCs w:val="20"/>
          <w:u w:val="single"/>
        </w:rPr>
        <w:t>TEMPORARY MARKERS</w:t>
      </w:r>
    </w:p>
    <w:p w:rsidR="000D39AE" w:rsidRDefault="00FB175B" w:rsidP="00574701">
      <w:pPr>
        <w:jc w:val="both"/>
        <w:rPr>
          <w:rFonts w:ascii="Arial" w:hAnsi="Arial" w:cs="Arial"/>
          <w:sz w:val="20"/>
          <w:szCs w:val="20"/>
        </w:rPr>
      </w:pPr>
      <w:r w:rsidRPr="004317A5">
        <w:rPr>
          <w:rFonts w:ascii="Arial" w:hAnsi="Arial" w:cs="Arial"/>
          <w:sz w:val="20"/>
          <w:szCs w:val="20"/>
        </w:rPr>
        <w:t xml:space="preserve">Following a burial in a new grave a temporary </w:t>
      </w:r>
      <w:r w:rsidR="004317A5" w:rsidRPr="004317A5">
        <w:rPr>
          <w:rFonts w:ascii="Arial" w:hAnsi="Arial" w:cs="Arial"/>
          <w:sz w:val="20"/>
          <w:szCs w:val="20"/>
        </w:rPr>
        <w:t xml:space="preserve">stone </w:t>
      </w:r>
      <w:r w:rsidRPr="004317A5">
        <w:rPr>
          <w:rFonts w:ascii="Arial" w:hAnsi="Arial" w:cs="Arial"/>
          <w:sz w:val="20"/>
          <w:szCs w:val="20"/>
        </w:rPr>
        <w:t xml:space="preserve">marker </w:t>
      </w:r>
      <w:r w:rsidR="00574701">
        <w:rPr>
          <w:rFonts w:ascii="Arial" w:hAnsi="Arial" w:cs="Arial"/>
          <w:sz w:val="20"/>
          <w:szCs w:val="20"/>
        </w:rPr>
        <w:t xml:space="preserve">or wooden cross </w:t>
      </w:r>
      <w:r w:rsidRPr="004317A5">
        <w:rPr>
          <w:rFonts w:ascii="Arial" w:hAnsi="Arial" w:cs="Arial"/>
          <w:sz w:val="20"/>
          <w:szCs w:val="20"/>
        </w:rPr>
        <w:t xml:space="preserve">can be placed at the head of the grave for a maximum period of 12 months </w:t>
      </w:r>
      <w:r w:rsidR="000D39AE">
        <w:rPr>
          <w:rFonts w:ascii="Arial" w:hAnsi="Arial" w:cs="Arial"/>
          <w:sz w:val="20"/>
          <w:szCs w:val="20"/>
        </w:rPr>
        <w:t xml:space="preserve">after the burial </w:t>
      </w:r>
      <w:r w:rsidRPr="004317A5">
        <w:rPr>
          <w:rFonts w:ascii="Arial" w:hAnsi="Arial" w:cs="Arial"/>
          <w:sz w:val="20"/>
          <w:szCs w:val="20"/>
        </w:rPr>
        <w:t xml:space="preserve">and must be removed when a </w:t>
      </w:r>
    </w:p>
    <w:p w:rsidR="000D39AE" w:rsidRDefault="000D39AE" w:rsidP="00574701">
      <w:pPr>
        <w:jc w:val="both"/>
        <w:rPr>
          <w:rFonts w:ascii="Arial" w:hAnsi="Arial" w:cs="Arial"/>
          <w:sz w:val="20"/>
          <w:szCs w:val="20"/>
        </w:rPr>
      </w:pPr>
    </w:p>
    <w:p w:rsidR="0057497C" w:rsidRDefault="0057497C" w:rsidP="00574701">
      <w:pPr>
        <w:jc w:val="both"/>
        <w:rPr>
          <w:rFonts w:ascii="Arial" w:hAnsi="Arial" w:cs="Arial"/>
          <w:sz w:val="20"/>
          <w:szCs w:val="20"/>
        </w:rPr>
      </w:pPr>
    </w:p>
    <w:p w:rsidR="0057497C" w:rsidRDefault="0057497C" w:rsidP="00574701">
      <w:pPr>
        <w:jc w:val="both"/>
        <w:rPr>
          <w:rFonts w:ascii="Arial" w:hAnsi="Arial" w:cs="Arial"/>
          <w:sz w:val="20"/>
          <w:szCs w:val="20"/>
        </w:rPr>
      </w:pPr>
    </w:p>
    <w:p w:rsidR="00444D9E" w:rsidRPr="004317A5" w:rsidRDefault="00FB175B" w:rsidP="00574701">
      <w:pPr>
        <w:jc w:val="both"/>
        <w:rPr>
          <w:rFonts w:ascii="Arial" w:hAnsi="Arial" w:cs="Arial"/>
          <w:sz w:val="20"/>
          <w:szCs w:val="20"/>
        </w:rPr>
      </w:pPr>
      <w:r w:rsidRPr="004317A5">
        <w:rPr>
          <w:rFonts w:ascii="Arial" w:hAnsi="Arial" w:cs="Arial"/>
          <w:sz w:val="20"/>
          <w:szCs w:val="20"/>
        </w:rPr>
        <w:t>permanent headstone is erected. These markers must me</w:t>
      </w:r>
      <w:bookmarkStart w:id="0" w:name="_GoBack"/>
      <w:bookmarkEnd w:id="0"/>
      <w:r w:rsidRPr="004317A5">
        <w:rPr>
          <w:rFonts w:ascii="Arial" w:hAnsi="Arial" w:cs="Arial"/>
          <w:sz w:val="20"/>
          <w:szCs w:val="20"/>
        </w:rPr>
        <w:t xml:space="preserve">asure 12” x 12” x 2” </w:t>
      </w:r>
      <w:r w:rsidR="00DF77AD">
        <w:rPr>
          <w:rFonts w:ascii="Arial" w:hAnsi="Arial" w:cs="Arial"/>
          <w:sz w:val="20"/>
          <w:szCs w:val="20"/>
        </w:rPr>
        <w:t>or no higher than 3ft</w:t>
      </w:r>
      <w:r w:rsidR="00574701">
        <w:rPr>
          <w:rFonts w:ascii="Arial" w:hAnsi="Arial" w:cs="Arial"/>
          <w:sz w:val="20"/>
          <w:szCs w:val="20"/>
        </w:rPr>
        <w:t xml:space="preserve"> </w:t>
      </w:r>
      <w:r w:rsidR="00444D9E">
        <w:rPr>
          <w:rFonts w:ascii="Arial" w:hAnsi="Arial" w:cs="Arial"/>
          <w:sz w:val="20"/>
          <w:szCs w:val="20"/>
        </w:rPr>
        <w:t xml:space="preserve">if a cross </w:t>
      </w:r>
      <w:r w:rsidRPr="004317A5">
        <w:rPr>
          <w:rFonts w:ascii="Arial" w:hAnsi="Arial" w:cs="Arial"/>
          <w:sz w:val="20"/>
          <w:szCs w:val="20"/>
        </w:rPr>
        <w:t>and can be obtained through a monumental mason who is registered with the Authority.</w:t>
      </w:r>
    </w:p>
    <w:p w:rsidR="003F4F69" w:rsidRPr="004317A5" w:rsidRDefault="003F4F69" w:rsidP="00574701">
      <w:pPr>
        <w:pStyle w:val="ListParagraph"/>
        <w:numPr>
          <w:ilvl w:val="0"/>
          <w:numId w:val="9"/>
        </w:numPr>
        <w:jc w:val="both"/>
        <w:rPr>
          <w:rFonts w:ascii="Arial" w:hAnsi="Arial" w:cs="Arial"/>
          <w:b/>
          <w:sz w:val="20"/>
          <w:szCs w:val="20"/>
          <w:u w:val="single"/>
        </w:rPr>
      </w:pPr>
      <w:r w:rsidRPr="004317A5">
        <w:rPr>
          <w:rFonts w:ascii="Arial" w:hAnsi="Arial" w:cs="Arial"/>
          <w:b/>
          <w:sz w:val="20"/>
          <w:szCs w:val="20"/>
          <w:u w:val="single"/>
        </w:rPr>
        <w:t>APPLICATIONS FOR MEMORIALS</w:t>
      </w:r>
    </w:p>
    <w:p w:rsidR="00FF4497" w:rsidRPr="004317A5" w:rsidRDefault="00FF4497" w:rsidP="00574701">
      <w:pPr>
        <w:pStyle w:val="NoSpacing"/>
        <w:jc w:val="both"/>
        <w:rPr>
          <w:rFonts w:ascii="Arial" w:hAnsi="Arial" w:cs="Arial"/>
          <w:sz w:val="20"/>
          <w:szCs w:val="20"/>
        </w:rPr>
      </w:pPr>
      <w:r w:rsidRPr="004317A5">
        <w:rPr>
          <w:rFonts w:ascii="Arial" w:hAnsi="Arial" w:cs="Arial"/>
          <w:sz w:val="20"/>
          <w:szCs w:val="20"/>
        </w:rPr>
        <w:t>Applications for memorial work must be submitted by a registered Stone Mason.</w:t>
      </w:r>
      <w:r w:rsidR="004A365D" w:rsidRPr="004317A5">
        <w:rPr>
          <w:rFonts w:ascii="Arial" w:hAnsi="Arial" w:cs="Arial"/>
          <w:sz w:val="20"/>
          <w:szCs w:val="20"/>
        </w:rPr>
        <w:t xml:space="preserve"> </w:t>
      </w:r>
      <w:r w:rsidR="00395C5F" w:rsidRPr="004317A5">
        <w:rPr>
          <w:rFonts w:ascii="Arial" w:hAnsi="Arial" w:cs="Arial"/>
          <w:sz w:val="20"/>
          <w:szCs w:val="20"/>
        </w:rPr>
        <w:t xml:space="preserve">Work is only carried out with the written consent of the registered owner(s) of the </w:t>
      </w:r>
      <w:r w:rsidR="004317A5" w:rsidRPr="004317A5">
        <w:rPr>
          <w:rFonts w:ascii="Arial" w:hAnsi="Arial" w:cs="Arial"/>
          <w:sz w:val="20"/>
          <w:szCs w:val="20"/>
        </w:rPr>
        <w:t xml:space="preserve">Exclusive </w:t>
      </w:r>
      <w:r w:rsidR="00395C5F" w:rsidRPr="004317A5">
        <w:rPr>
          <w:rFonts w:ascii="Arial" w:hAnsi="Arial" w:cs="Arial"/>
          <w:sz w:val="20"/>
          <w:szCs w:val="20"/>
        </w:rPr>
        <w:t>Rights of Burial</w:t>
      </w:r>
      <w:r w:rsidR="00853B21" w:rsidRPr="004317A5">
        <w:rPr>
          <w:rFonts w:ascii="Arial" w:hAnsi="Arial" w:cs="Arial"/>
          <w:sz w:val="20"/>
          <w:szCs w:val="20"/>
        </w:rPr>
        <w:t xml:space="preserve"> and</w:t>
      </w:r>
      <w:r w:rsidR="00395C5F" w:rsidRPr="004317A5">
        <w:rPr>
          <w:rFonts w:ascii="Arial" w:hAnsi="Arial" w:cs="Arial"/>
          <w:sz w:val="20"/>
          <w:szCs w:val="20"/>
        </w:rPr>
        <w:t xml:space="preserve"> </w:t>
      </w:r>
      <w:r w:rsidR="004317A5">
        <w:rPr>
          <w:rFonts w:ascii="Arial" w:hAnsi="Arial" w:cs="Arial"/>
          <w:sz w:val="20"/>
          <w:szCs w:val="20"/>
        </w:rPr>
        <w:t xml:space="preserve">must </w:t>
      </w:r>
      <w:r w:rsidR="00395C5F" w:rsidRPr="004317A5">
        <w:rPr>
          <w:rFonts w:ascii="Arial" w:hAnsi="Arial" w:cs="Arial"/>
          <w:sz w:val="20"/>
          <w:szCs w:val="20"/>
        </w:rPr>
        <w:t>comply with the Councils regulation</w:t>
      </w:r>
      <w:r w:rsidRPr="004317A5">
        <w:rPr>
          <w:rFonts w:ascii="Arial" w:hAnsi="Arial" w:cs="Arial"/>
          <w:sz w:val="20"/>
          <w:szCs w:val="20"/>
        </w:rPr>
        <w:t>s</w:t>
      </w:r>
      <w:r w:rsidR="00853B21" w:rsidRPr="004317A5">
        <w:rPr>
          <w:rFonts w:ascii="Arial" w:hAnsi="Arial" w:cs="Arial"/>
          <w:sz w:val="20"/>
          <w:szCs w:val="20"/>
        </w:rPr>
        <w:t xml:space="preserve">. </w:t>
      </w:r>
      <w:r w:rsidR="004A365D" w:rsidRPr="004317A5">
        <w:rPr>
          <w:rFonts w:ascii="Arial" w:hAnsi="Arial" w:cs="Arial"/>
          <w:sz w:val="20"/>
          <w:szCs w:val="20"/>
        </w:rPr>
        <w:t xml:space="preserve">Information regarding sizes of memorials permitted can be obtained from your memorial Mason or on our website. </w:t>
      </w:r>
      <w:r w:rsidRPr="004317A5">
        <w:rPr>
          <w:rFonts w:ascii="Arial" w:hAnsi="Arial" w:cs="Arial"/>
          <w:sz w:val="20"/>
          <w:szCs w:val="20"/>
        </w:rPr>
        <w:t xml:space="preserve">Please </w:t>
      </w:r>
      <w:r w:rsidR="004A365D" w:rsidRPr="004317A5">
        <w:rPr>
          <w:rFonts w:ascii="Arial" w:hAnsi="Arial" w:cs="Arial"/>
          <w:sz w:val="20"/>
          <w:szCs w:val="20"/>
        </w:rPr>
        <w:t>note a permit fee is applicable.</w:t>
      </w:r>
    </w:p>
    <w:p w:rsidR="0055655D" w:rsidRPr="004317A5" w:rsidRDefault="0055655D" w:rsidP="00574701">
      <w:pPr>
        <w:pStyle w:val="NoSpacing"/>
        <w:jc w:val="both"/>
        <w:rPr>
          <w:rFonts w:ascii="Arial" w:hAnsi="Arial" w:cs="Arial"/>
          <w:b/>
          <w:sz w:val="20"/>
          <w:szCs w:val="20"/>
          <w:u w:val="single"/>
        </w:rPr>
      </w:pPr>
    </w:p>
    <w:p w:rsidR="004A365D" w:rsidRDefault="0055655D" w:rsidP="00574701">
      <w:pPr>
        <w:pStyle w:val="NoSpacing"/>
        <w:numPr>
          <w:ilvl w:val="0"/>
          <w:numId w:val="9"/>
        </w:numPr>
        <w:jc w:val="both"/>
        <w:rPr>
          <w:rFonts w:ascii="Arial" w:hAnsi="Arial" w:cs="Arial"/>
          <w:b/>
          <w:sz w:val="20"/>
          <w:szCs w:val="20"/>
          <w:u w:val="single"/>
        </w:rPr>
      </w:pPr>
      <w:r w:rsidRPr="004317A5">
        <w:rPr>
          <w:rFonts w:ascii="Arial" w:hAnsi="Arial" w:cs="Arial"/>
          <w:b/>
          <w:sz w:val="20"/>
          <w:szCs w:val="20"/>
          <w:u w:val="single"/>
        </w:rPr>
        <w:t xml:space="preserve">MEMORABILLIA </w:t>
      </w:r>
    </w:p>
    <w:p w:rsidR="00DF77AD" w:rsidRDefault="00DF77AD" w:rsidP="00DF77AD">
      <w:pPr>
        <w:pStyle w:val="NoSpacing"/>
        <w:ind w:left="720"/>
        <w:jc w:val="both"/>
        <w:rPr>
          <w:rFonts w:ascii="Arial" w:hAnsi="Arial" w:cs="Arial"/>
          <w:b/>
          <w:sz w:val="20"/>
          <w:szCs w:val="20"/>
          <w:u w:val="single"/>
        </w:rPr>
      </w:pPr>
    </w:p>
    <w:p w:rsidR="00D61CEF" w:rsidRDefault="00DF77AD" w:rsidP="00DF77AD">
      <w:pPr>
        <w:pStyle w:val="NoSpacing"/>
        <w:jc w:val="both"/>
        <w:rPr>
          <w:rFonts w:ascii="Arial" w:hAnsi="Arial" w:cs="Arial"/>
          <w:sz w:val="20"/>
          <w:szCs w:val="20"/>
        </w:rPr>
      </w:pPr>
      <w:r w:rsidRPr="00DF77AD">
        <w:rPr>
          <w:rFonts w:ascii="Arial" w:hAnsi="Arial" w:cs="Arial"/>
          <w:sz w:val="20"/>
          <w:szCs w:val="20"/>
        </w:rPr>
        <w:t>While we want people to be able to grieve and pay their respect</w:t>
      </w:r>
      <w:r>
        <w:rPr>
          <w:rFonts w:ascii="Arial" w:hAnsi="Arial" w:cs="Arial"/>
          <w:sz w:val="20"/>
          <w:szCs w:val="20"/>
        </w:rPr>
        <w:t>s</w:t>
      </w:r>
      <w:r w:rsidRPr="00DF77AD">
        <w:rPr>
          <w:rFonts w:ascii="Arial" w:hAnsi="Arial" w:cs="Arial"/>
          <w:sz w:val="20"/>
          <w:szCs w:val="20"/>
        </w:rPr>
        <w:t xml:space="preserve"> to loved ones in their own </w:t>
      </w:r>
      <w:r>
        <w:rPr>
          <w:rFonts w:ascii="Arial" w:hAnsi="Arial" w:cs="Arial"/>
          <w:sz w:val="20"/>
          <w:szCs w:val="20"/>
        </w:rPr>
        <w:t xml:space="preserve">personal </w:t>
      </w:r>
      <w:r w:rsidRPr="00DF77AD">
        <w:rPr>
          <w:rFonts w:ascii="Arial" w:hAnsi="Arial" w:cs="Arial"/>
          <w:sz w:val="20"/>
          <w:szCs w:val="20"/>
        </w:rPr>
        <w:t>way</w:t>
      </w:r>
      <w:r>
        <w:rPr>
          <w:rFonts w:ascii="Arial" w:hAnsi="Arial" w:cs="Arial"/>
          <w:sz w:val="20"/>
          <w:szCs w:val="20"/>
        </w:rPr>
        <w:t xml:space="preserve">, </w:t>
      </w:r>
      <w:r w:rsidR="00D61CEF">
        <w:rPr>
          <w:rFonts w:ascii="Arial" w:hAnsi="Arial" w:cs="Arial"/>
          <w:sz w:val="20"/>
          <w:szCs w:val="20"/>
        </w:rPr>
        <w:t xml:space="preserve">it is important that the cemetery remains </w:t>
      </w:r>
      <w:r w:rsidR="000D39AE">
        <w:rPr>
          <w:rFonts w:ascii="Arial" w:hAnsi="Arial" w:cs="Arial"/>
          <w:sz w:val="20"/>
          <w:szCs w:val="20"/>
        </w:rPr>
        <w:t xml:space="preserve">a dignified </w:t>
      </w:r>
      <w:r>
        <w:rPr>
          <w:rFonts w:ascii="Arial" w:hAnsi="Arial" w:cs="Arial"/>
          <w:sz w:val="20"/>
          <w:szCs w:val="20"/>
        </w:rPr>
        <w:t xml:space="preserve">and safe </w:t>
      </w:r>
      <w:r w:rsidR="00D61CEF">
        <w:rPr>
          <w:rFonts w:ascii="Arial" w:hAnsi="Arial" w:cs="Arial"/>
          <w:sz w:val="20"/>
          <w:szCs w:val="20"/>
        </w:rPr>
        <w:t>place, and the regular maintenance of the cemetery can be carried out.</w:t>
      </w:r>
      <w:r>
        <w:rPr>
          <w:rFonts w:ascii="Arial" w:hAnsi="Arial" w:cs="Arial"/>
          <w:sz w:val="20"/>
          <w:szCs w:val="20"/>
        </w:rPr>
        <w:t xml:space="preserve"> </w:t>
      </w:r>
    </w:p>
    <w:p w:rsidR="00DF77AD" w:rsidRPr="00DF77AD" w:rsidRDefault="00DF77AD" w:rsidP="00DF77AD">
      <w:pPr>
        <w:pStyle w:val="NoSpacing"/>
        <w:jc w:val="both"/>
        <w:rPr>
          <w:rFonts w:ascii="Arial" w:hAnsi="Arial" w:cs="Arial"/>
          <w:sz w:val="20"/>
          <w:szCs w:val="20"/>
        </w:rPr>
      </w:pPr>
      <w:r>
        <w:rPr>
          <w:rFonts w:ascii="Arial" w:hAnsi="Arial" w:cs="Arial"/>
          <w:sz w:val="20"/>
          <w:szCs w:val="20"/>
        </w:rPr>
        <w:t xml:space="preserve">The placement of “memorabilia” </w:t>
      </w:r>
      <w:r w:rsidR="000D39AE">
        <w:rPr>
          <w:rFonts w:ascii="Arial" w:hAnsi="Arial" w:cs="Arial"/>
          <w:sz w:val="20"/>
          <w:szCs w:val="20"/>
        </w:rPr>
        <w:t>on</w:t>
      </w:r>
      <w:r>
        <w:rPr>
          <w:rFonts w:ascii="Arial" w:hAnsi="Arial" w:cs="Arial"/>
          <w:sz w:val="20"/>
          <w:szCs w:val="20"/>
        </w:rPr>
        <w:t xml:space="preserve"> graves </w:t>
      </w:r>
      <w:proofErr w:type="gramStart"/>
      <w:r w:rsidR="000D39AE">
        <w:rPr>
          <w:rFonts w:ascii="Arial" w:hAnsi="Arial" w:cs="Arial"/>
          <w:sz w:val="20"/>
          <w:szCs w:val="20"/>
        </w:rPr>
        <w:t xml:space="preserve">should </w:t>
      </w:r>
      <w:r w:rsidR="00D61CEF">
        <w:rPr>
          <w:rFonts w:ascii="Arial" w:hAnsi="Arial" w:cs="Arial"/>
          <w:sz w:val="20"/>
          <w:szCs w:val="20"/>
        </w:rPr>
        <w:t xml:space="preserve"> not</w:t>
      </w:r>
      <w:proofErr w:type="gramEnd"/>
      <w:r w:rsidR="00D61CEF">
        <w:rPr>
          <w:rFonts w:ascii="Arial" w:hAnsi="Arial" w:cs="Arial"/>
          <w:sz w:val="20"/>
          <w:szCs w:val="20"/>
        </w:rPr>
        <w:t xml:space="preserve"> cause any upset or inconvenience to other cemetery visitors.  Therefore; </w:t>
      </w:r>
    </w:p>
    <w:p w:rsidR="003A2703" w:rsidRPr="004317A5" w:rsidRDefault="003A2703" w:rsidP="00574701">
      <w:pPr>
        <w:pStyle w:val="NoSpacing"/>
        <w:ind w:left="720"/>
        <w:jc w:val="both"/>
        <w:rPr>
          <w:rFonts w:ascii="Arial" w:hAnsi="Arial" w:cs="Arial"/>
          <w:sz w:val="20"/>
          <w:szCs w:val="20"/>
          <w:u w:val="single"/>
        </w:rPr>
      </w:pPr>
    </w:p>
    <w:p w:rsidR="004A365D" w:rsidRPr="004317A5" w:rsidRDefault="0055655D" w:rsidP="00574701">
      <w:pPr>
        <w:pStyle w:val="NoSpacing"/>
        <w:numPr>
          <w:ilvl w:val="0"/>
          <w:numId w:val="7"/>
        </w:numPr>
        <w:jc w:val="both"/>
        <w:rPr>
          <w:rFonts w:ascii="Arial" w:hAnsi="Arial" w:cs="Arial"/>
          <w:sz w:val="20"/>
          <w:szCs w:val="20"/>
        </w:rPr>
      </w:pPr>
      <w:r w:rsidRPr="004317A5">
        <w:rPr>
          <w:rFonts w:ascii="Arial" w:hAnsi="Arial" w:cs="Arial"/>
          <w:sz w:val="20"/>
          <w:szCs w:val="20"/>
        </w:rPr>
        <w:t>Any items of memorabilia must be placed within the confines of a headstone base or within a</w:t>
      </w:r>
      <w:r w:rsidR="00D61CEF">
        <w:rPr>
          <w:rFonts w:ascii="Arial" w:hAnsi="Arial" w:cs="Arial"/>
          <w:sz w:val="20"/>
          <w:szCs w:val="20"/>
        </w:rPr>
        <w:t>n approved</w:t>
      </w:r>
      <w:r w:rsidRPr="004317A5">
        <w:rPr>
          <w:rFonts w:ascii="Arial" w:hAnsi="Arial" w:cs="Arial"/>
          <w:sz w:val="20"/>
          <w:szCs w:val="20"/>
        </w:rPr>
        <w:t xml:space="preserve"> </w:t>
      </w:r>
      <w:r w:rsidR="00D61CEF">
        <w:rPr>
          <w:rFonts w:ascii="Arial" w:hAnsi="Arial" w:cs="Arial"/>
          <w:sz w:val="20"/>
          <w:szCs w:val="20"/>
        </w:rPr>
        <w:t>stonemason</w:t>
      </w:r>
      <w:r w:rsidRPr="004317A5">
        <w:rPr>
          <w:rFonts w:ascii="Arial" w:hAnsi="Arial" w:cs="Arial"/>
          <w:sz w:val="20"/>
          <w:szCs w:val="20"/>
        </w:rPr>
        <w:t xml:space="preserve"> fitted kerb surround.</w:t>
      </w:r>
    </w:p>
    <w:p w:rsidR="0055655D" w:rsidRPr="004317A5" w:rsidRDefault="0055655D" w:rsidP="00574701">
      <w:pPr>
        <w:pStyle w:val="NoSpacing"/>
        <w:numPr>
          <w:ilvl w:val="0"/>
          <w:numId w:val="7"/>
        </w:numPr>
        <w:jc w:val="both"/>
        <w:rPr>
          <w:rFonts w:ascii="Arial" w:hAnsi="Arial" w:cs="Arial"/>
          <w:sz w:val="20"/>
          <w:szCs w:val="20"/>
        </w:rPr>
      </w:pPr>
      <w:r w:rsidRPr="004317A5">
        <w:rPr>
          <w:rFonts w:ascii="Arial" w:hAnsi="Arial" w:cs="Arial"/>
          <w:sz w:val="20"/>
          <w:szCs w:val="20"/>
        </w:rPr>
        <w:t xml:space="preserve">Items must not exceed 12 inches and must </w:t>
      </w:r>
      <w:r w:rsidR="003A2703" w:rsidRPr="004317A5">
        <w:rPr>
          <w:rFonts w:ascii="Arial" w:hAnsi="Arial" w:cs="Arial"/>
          <w:sz w:val="20"/>
          <w:szCs w:val="20"/>
        </w:rPr>
        <w:t>not be made of glass, ceramic or any other breakable material.</w:t>
      </w:r>
    </w:p>
    <w:p w:rsidR="003A2703" w:rsidRPr="004317A5" w:rsidRDefault="00444D9E" w:rsidP="00574701">
      <w:pPr>
        <w:pStyle w:val="NoSpacing"/>
        <w:numPr>
          <w:ilvl w:val="0"/>
          <w:numId w:val="7"/>
        </w:numPr>
        <w:jc w:val="both"/>
        <w:rPr>
          <w:rFonts w:ascii="Arial" w:hAnsi="Arial" w:cs="Arial"/>
          <w:sz w:val="20"/>
          <w:szCs w:val="20"/>
        </w:rPr>
      </w:pPr>
      <w:r>
        <w:rPr>
          <w:rFonts w:ascii="Arial" w:hAnsi="Arial" w:cs="Arial"/>
          <w:sz w:val="20"/>
          <w:szCs w:val="20"/>
        </w:rPr>
        <w:t xml:space="preserve">Homemade or </w:t>
      </w:r>
      <w:r w:rsidR="003A2703" w:rsidRPr="004317A5">
        <w:rPr>
          <w:rFonts w:ascii="Arial" w:hAnsi="Arial" w:cs="Arial"/>
          <w:sz w:val="20"/>
          <w:szCs w:val="20"/>
        </w:rPr>
        <w:t>shop bought kerb surrounds/fencing are not permitted.</w:t>
      </w:r>
    </w:p>
    <w:p w:rsidR="003A2703" w:rsidRPr="004317A5" w:rsidRDefault="003A2703" w:rsidP="00574701">
      <w:pPr>
        <w:pStyle w:val="NoSpacing"/>
        <w:jc w:val="both"/>
        <w:rPr>
          <w:rFonts w:ascii="Arial" w:hAnsi="Arial" w:cs="Arial"/>
          <w:sz w:val="20"/>
          <w:szCs w:val="20"/>
        </w:rPr>
      </w:pPr>
    </w:p>
    <w:p w:rsidR="003A2703" w:rsidRPr="004317A5" w:rsidRDefault="003A2703" w:rsidP="00574701">
      <w:pPr>
        <w:pStyle w:val="NoSpacing"/>
        <w:jc w:val="both"/>
        <w:rPr>
          <w:rFonts w:ascii="Arial" w:hAnsi="Arial" w:cs="Arial"/>
          <w:b/>
          <w:sz w:val="20"/>
          <w:szCs w:val="20"/>
        </w:rPr>
      </w:pPr>
      <w:r w:rsidRPr="004317A5">
        <w:rPr>
          <w:rFonts w:ascii="Arial" w:hAnsi="Arial" w:cs="Arial"/>
          <w:b/>
          <w:sz w:val="20"/>
          <w:szCs w:val="20"/>
        </w:rPr>
        <w:t>The Council reserve the right to remove any items or fittings that contravene the regulations and will not be held responsible for any losses or damages. Items are left at the risk of the grave owner.</w:t>
      </w:r>
    </w:p>
    <w:p w:rsidR="003A2703" w:rsidRPr="004317A5" w:rsidRDefault="003A2703" w:rsidP="00574701">
      <w:pPr>
        <w:pStyle w:val="NoSpacing"/>
        <w:jc w:val="both"/>
        <w:rPr>
          <w:rFonts w:ascii="Arial" w:hAnsi="Arial" w:cs="Arial"/>
          <w:b/>
          <w:sz w:val="20"/>
          <w:szCs w:val="20"/>
        </w:rPr>
      </w:pPr>
    </w:p>
    <w:p w:rsidR="005803E9" w:rsidRDefault="005803E9" w:rsidP="00574701">
      <w:pPr>
        <w:pStyle w:val="NoSpacing"/>
        <w:jc w:val="both"/>
        <w:rPr>
          <w:rFonts w:ascii="Arial" w:hAnsi="Arial" w:cs="Arial"/>
          <w:b/>
          <w:sz w:val="20"/>
          <w:szCs w:val="20"/>
        </w:rPr>
      </w:pPr>
      <w:r w:rsidRPr="004317A5">
        <w:rPr>
          <w:rFonts w:ascii="Arial" w:hAnsi="Arial" w:cs="Arial"/>
          <w:b/>
          <w:sz w:val="20"/>
          <w:szCs w:val="20"/>
        </w:rPr>
        <w:t>Other items covered in the complete Cemetery regulations:</w:t>
      </w:r>
    </w:p>
    <w:p w:rsidR="000E4E67" w:rsidRPr="000E4E67" w:rsidRDefault="000E4E67" w:rsidP="00574701">
      <w:pPr>
        <w:pStyle w:val="NoSpacing"/>
        <w:numPr>
          <w:ilvl w:val="0"/>
          <w:numId w:val="8"/>
        </w:numPr>
        <w:jc w:val="both"/>
        <w:rPr>
          <w:rFonts w:ascii="Arial" w:hAnsi="Arial" w:cs="Arial"/>
          <w:b/>
          <w:sz w:val="20"/>
          <w:szCs w:val="20"/>
        </w:rPr>
      </w:pPr>
      <w:r>
        <w:rPr>
          <w:rFonts w:ascii="Arial" w:hAnsi="Arial" w:cs="Arial"/>
          <w:b/>
          <w:sz w:val="20"/>
          <w:szCs w:val="20"/>
        </w:rPr>
        <w:t>Grave allocation</w:t>
      </w:r>
    </w:p>
    <w:p w:rsidR="005803E9" w:rsidRDefault="004E2DF6" w:rsidP="00574701">
      <w:pPr>
        <w:pStyle w:val="NoSpacing"/>
        <w:numPr>
          <w:ilvl w:val="0"/>
          <w:numId w:val="8"/>
        </w:numPr>
        <w:jc w:val="both"/>
        <w:rPr>
          <w:rFonts w:ascii="Arial" w:hAnsi="Arial" w:cs="Arial"/>
          <w:b/>
          <w:sz w:val="20"/>
          <w:szCs w:val="20"/>
        </w:rPr>
      </w:pPr>
      <w:r>
        <w:rPr>
          <w:rFonts w:ascii="Arial" w:hAnsi="Arial" w:cs="Arial"/>
          <w:b/>
          <w:sz w:val="20"/>
          <w:szCs w:val="20"/>
        </w:rPr>
        <w:t>Memorial maintenance</w:t>
      </w:r>
    </w:p>
    <w:p w:rsidR="004E2DF6" w:rsidRDefault="004E2DF6" w:rsidP="00574701">
      <w:pPr>
        <w:pStyle w:val="NoSpacing"/>
        <w:numPr>
          <w:ilvl w:val="0"/>
          <w:numId w:val="8"/>
        </w:numPr>
        <w:jc w:val="both"/>
        <w:rPr>
          <w:rFonts w:ascii="Arial" w:hAnsi="Arial" w:cs="Arial"/>
          <w:b/>
          <w:sz w:val="20"/>
          <w:szCs w:val="20"/>
        </w:rPr>
      </w:pPr>
      <w:r>
        <w:rPr>
          <w:rFonts w:ascii="Arial" w:hAnsi="Arial" w:cs="Arial"/>
          <w:b/>
          <w:sz w:val="20"/>
          <w:szCs w:val="20"/>
        </w:rPr>
        <w:t>Woodland and Meadowland burials</w:t>
      </w:r>
    </w:p>
    <w:p w:rsidR="004E2DF6" w:rsidRDefault="004E2DF6" w:rsidP="00574701">
      <w:pPr>
        <w:pStyle w:val="NoSpacing"/>
        <w:numPr>
          <w:ilvl w:val="0"/>
          <w:numId w:val="8"/>
        </w:numPr>
        <w:jc w:val="both"/>
        <w:rPr>
          <w:rFonts w:ascii="Arial" w:hAnsi="Arial" w:cs="Arial"/>
          <w:b/>
          <w:sz w:val="20"/>
          <w:szCs w:val="20"/>
        </w:rPr>
      </w:pPr>
      <w:r>
        <w:rPr>
          <w:rFonts w:ascii="Arial" w:hAnsi="Arial" w:cs="Arial"/>
          <w:b/>
          <w:sz w:val="20"/>
          <w:szCs w:val="20"/>
        </w:rPr>
        <w:t>Transfer of ownership</w:t>
      </w:r>
    </w:p>
    <w:p w:rsidR="004E2DF6" w:rsidRPr="004317A5" w:rsidRDefault="004E2DF6" w:rsidP="00574701">
      <w:pPr>
        <w:pStyle w:val="NoSpacing"/>
        <w:ind w:left="1080"/>
        <w:jc w:val="both"/>
        <w:rPr>
          <w:rFonts w:ascii="Arial" w:hAnsi="Arial" w:cs="Arial"/>
          <w:b/>
          <w:sz w:val="20"/>
          <w:szCs w:val="20"/>
        </w:rPr>
      </w:pPr>
    </w:p>
    <w:p w:rsidR="003A2703" w:rsidRPr="004317A5" w:rsidRDefault="003A2703" w:rsidP="00574701">
      <w:pPr>
        <w:pStyle w:val="NoSpacing"/>
        <w:jc w:val="both"/>
        <w:rPr>
          <w:rFonts w:ascii="Arial" w:hAnsi="Arial" w:cs="Arial"/>
          <w:b/>
          <w:sz w:val="20"/>
          <w:szCs w:val="20"/>
        </w:rPr>
      </w:pPr>
      <w:r w:rsidRPr="004317A5">
        <w:rPr>
          <w:rFonts w:ascii="Arial" w:hAnsi="Arial" w:cs="Arial"/>
          <w:b/>
          <w:sz w:val="20"/>
          <w:szCs w:val="20"/>
        </w:rPr>
        <w:t xml:space="preserve">If you require a complete copy of the cemetery regulations, please contact Bereavement Services </w:t>
      </w:r>
      <w:r w:rsidR="00483E93" w:rsidRPr="004317A5">
        <w:rPr>
          <w:rFonts w:ascii="Arial" w:hAnsi="Arial" w:cs="Arial"/>
          <w:b/>
          <w:sz w:val="20"/>
          <w:szCs w:val="20"/>
        </w:rPr>
        <w:t>via one of the below methods.</w:t>
      </w:r>
    </w:p>
    <w:sectPr w:rsidR="003A2703" w:rsidRPr="004317A5" w:rsidSect="00574701">
      <w:headerReference w:type="even" r:id="rId7"/>
      <w:headerReference w:type="default" r:id="rId8"/>
      <w:footerReference w:type="even" r:id="rId9"/>
      <w:footerReference w:type="default" r:id="rId10"/>
      <w:headerReference w:type="first" r:id="rId11"/>
      <w:pgSz w:w="11906" w:h="16838"/>
      <w:pgMar w:top="567" w:right="1133" w:bottom="1440"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10" w:rsidRDefault="00B36910" w:rsidP="003A2703">
      <w:pPr>
        <w:spacing w:after="0" w:line="240" w:lineRule="auto"/>
      </w:pPr>
      <w:r>
        <w:separator/>
      </w:r>
    </w:p>
  </w:endnote>
  <w:endnote w:type="continuationSeparator" w:id="0">
    <w:p w:rsidR="00B36910" w:rsidRDefault="00B36910" w:rsidP="003A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03" w:rsidRDefault="003A2703" w:rsidP="003A27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E9" w:rsidRDefault="003A2703" w:rsidP="003A2703">
    <w:pPr>
      <w:pStyle w:val="Footer"/>
      <w:jc w:val="center"/>
    </w:pPr>
    <w:r>
      <w:t>Bereavement Services, Cantley Lane, Cantley, Doncaster, DN4 6NE</w:t>
    </w:r>
  </w:p>
  <w:p w:rsidR="003A2703" w:rsidRDefault="003A2703" w:rsidP="003A2703">
    <w:pPr>
      <w:pStyle w:val="Footer"/>
      <w:jc w:val="center"/>
    </w:pPr>
    <w:r>
      <w:t xml:space="preserve"> Tel. 01302 736900 Email. </w:t>
    </w:r>
    <w:hyperlink r:id="rId1" w:history="1">
      <w:r w:rsidR="00272F5E" w:rsidRPr="003E2CE8">
        <w:rPr>
          <w:rStyle w:val="Hyperlink"/>
        </w:rPr>
        <w:t>cems@doncaster.gov.uk</w:t>
      </w:r>
    </w:hyperlink>
  </w:p>
  <w:p w:rsidR="00272F5E" w:rsidRDefault="00272F5E" w:rsidP="00272F5E">
    <w:pPr>
      <w:pStyle w:val="Footer"/>
    </w:pPr>
    <w:r>
      <w:t>July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10" w:rsidRDefault="00B36910" w:rsidP="003A2703">
      <w:pPr>
        <w:spacing w:after="0" w:line="240" w:lineRule="auto"/>
      </w:pPr>
      <w:r>
        <w:separator/>
      </w:r>
    </w:p>
  </w:footnote>
  <w:footnote w:type="continuationSeparator" w:id="0">
    <w:p w:rsidR="00B36910" w:rsidRDefault="00B36910" w:rsidP="003A2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B6" w:rsidRDefault="002658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7266" o:spid="_x0000_s2059" type="#_x0000_t75" style="position:absolute;margin-left:0;margin-top:0;width:495.75pt;height:330.05pt;z-index:-251657216;mso-position-horizontal:center;mso-position-horizontal-relative:margin;mso-position-vertical:center;mso-position-vertical-relative:margin" o:allowincell="f">
          <v:imagedata r:id="rId1" o:title="New logo and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B6" w:rsidRDefault="001A773C">
    <w:pPr>
      <w:pStyle w:val="Header"/>
    </w:pPr>
    <w:r>
      <w:rPr>
        <w:noProof/>
        <w:lang w:eastAsia="en-GB"/>
      </w:rPr>
      <w:drawing>
        <wp:anchor distT="0" distB="0" distL="114300" distR="114300" simplePos="0" relativeHeight="251661312" behindDoc="1" locked="0" layoutInCell="1" allowOverlap="1">
          <wp:simplePos x="0" y="0"/>
          <wp:positionH relativeFrom="column">
            <wp:posOffset>-359410</wp:posOffset>
          </wp:positionH>
          <wp:positionV relativeFrom="paragraph">
            <wp:posOffset>-430530</wp:posOffset>
          </wp:positionV>
          <wp:extent cx="1352550" cy="843280"/>
          <wp:effectExtent l="0" t="0" r="0" b="0"/>
          <wp:wrapTight wrapText="bothSides">
            <wp:wrapPolygon edited="0">
              <wp:start x="0" y="0"/>
              <wp:lineTo x="0" y="20982"/>
              <wp:lineTo x="21296" y="20982"/>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and 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843280"/>
                  </a:xfrm>
                  <a:prstGeom prst="rect">
                    <a:avLst/>
                  </a:prstGeom>
                </pic:spPr>
              </pic:pic>
            </a:graphicData>
          </a:graphic>
          <wp14:sizeRelH relativeFrom="page">
            <wp14:pctWidth>0</wp14:pctWidth>
          </wp14:sizeRelH>
          <wp14:sizeRelV relativeFrom="page">
            <wp14:pctHeight>0</wp14:pctHeight>
          </wp14:sizeRelV>
        </wp:anchor>
      </w:drawing>
    </w:r>
    <w:r w:rsidR="0026586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7267" o:spid="_x0000_s2060" type="#_x0000_t75" style="position:absolute;margin-left:0;margin-top:0;width:495.75pt;height:330.05pt;z-index:-251656192;mso-position-horizontal:center;mso-position-horizontal-relative:margin;mso-position-vertical:center;mso-position-vertical-relative:margin" o:allowincell="f">
          <v:imagedata r:id="rId2" o:title="New logo and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5A" w:rsidRPr="0055655D" w:rsidRDefault="00265867" w:rsidP="000C7B5A">
    <w:pPr>
      <w:jc w:val="center"/>
      <w:rPr>
        <w:rFonts w:ascii="Arial" w:hAnsi="Arial" w:cs="Arial"/>
        <w:b/>
        <w:szCs w:val="20"/>
      </w:rPr>
    </w:pPr>
    <w:r>
      <w:rPr>
        <w:rFonts w:ascii="Arial" w:hAnsi="Arial" w:cs="Arial"/>
        <w:b/>
        <w:noProof/>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7265" o:spid="_x0000_s2058" type="#_x0000_t75" style="position:absolute;left:0;text-align:left;margin-left:0;margin-top:0;width:495.75pt;height:330.05pt;z-index:-251658240;mso-position-horizontal:center;mso-position-horizontal-relative:margin;mso-position-vertical:center;mso-position-vertical-relative:margin" o:allowincell="f">
          <v:imagedata r:id="rId1" o:title="New logo and crest" gain="19661f" blacklevel="22938f"/>
          <w10:wrap anchorx="margin" anchory="margin"/>
        </v:shape>
      </w:pict>
    </w:r>
    <w:r w:rsidR="000C7B5A" w:rsidRPr="0055655D">
      <w:rPr>
        <w:rFonts w:ascii="Arial" w:hAnsi="Arial" w:cs="Arial"/>
        <w:b/>
        <w:szCs w:val="20"/>
      </w:rPr>
      <w:t xml:space="preserve">CEMETERY REGULATIONS AND IMPORTANT INFORMATION </w:t>
    </w:r>
  </w:p>
  <w:p w:rsidR="000C7B5A" w:rsidRPr="000C7B5A" w:rsidRDefault="000C7B5A" w:rsidP="000C7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A32"/>
    <w:multiLevelType w:val="multilevel"/>
    <w:tmpl w:val="24726F9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504D5"/>
    <w:multiLevelType w:val="multilevel"/>
    <w:tmpl w:val="24726F9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F62CF3"/>
    <w:multiLevelType w:val="hybridMultilevel"/>
    <w:tmpl w:val="5F98E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635F3"/>
    <w:multiLevelType w:val="hybridMultilevel"/>
    <w:tmpl w:val="F5CAEBEE"/>
    <w:lvl w:ilvl="0" w:tplc="ECCE246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8C5D68"/>
    <w:multiLevelType w:val="hybridMultilevel"/>
    <w:tmpl w:val="646C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65979"/>
    <w:multiLevelType w:val="multilevel"/>
    <w:tmpl w:val="5CCEAC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87EC7"/>
    <w:multiLevelType w:val="hybridMultilevel"/>
    <w:tmpl w:val="42AE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29676E"/>
    <w:multiLevelType w:val="hybridMultilevel"/>
    <w:tmpl w:val="BCDA7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F36EA"/>
    <w:multiLevelType w:val="hybridMultilevel"/>
    <w:tmpl w:val="F6B633DE"/>
    <w:lvl w:ilvl="0" w:tplc="ECCE246E">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A362CDE"/>
    <w:multiLevelType w:val="multilevel"/>
    <w:tmpl w:val="5CCEAC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9"/>
  </w:num>
  <w:num w:numId="5">
    <w:abstractNumId w:val="8"/>
  </w:num>
  <w:num w:numId="6">
    <w:abstractNumId w:val="1"/>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6B"/>
    <w:rsid w:val="000B18B6"/>
    <w:rsid w:val="000C7B5A"/>
    <w:rsid w:val="000D39AE"/>
    <w:rsid w:val="000E4E67"/>
    <w:rsid w:val="001A773C"/>
    <w:rsid w:val="00265867"/>
    <w:rsid w:val="00272F5E"/>
    <w:rsid w:val="0028322E"/>
    <w:rsid w:val="00395C5F"/>
    <w:rsid w:val="003A2703"/>
    <w:rsid w:val="003F4F69"/>
    <w:rsid w:val="004317A5"/>
    <w:rsid w:val="00444D9E"/>
    <w:rsid w:val="00483E93"/>
    <w:rsid w:val="004A365D"/>
    <w:rsid w:val="004E2DF6"/>
    <w:rsid w:val="0055655D"/>
    <w:rsid w:val="00574701"/>
    <w:rsid w:val="0057497C"/>
    <w:rsid w:val="005803E9"/>
    <w:rsid w:val="006C41C2"/>
    <w:rsid w:val="00732230"/>
    <w:rsid w:val="00853B21"/>
    <w:rsid w:val="00926DE4"/>
    <w:rsid w:val="00955F17"/>
    <w:rsid w:val="00A3666B"/>
    <w:rsid w:val="00AD3E4B"/>
    <w:rsid w:val="00AF53AF"/>
    <w:rsid w:val="00B36910"/>
    <w:rsid w:val="00D61CEF"/>
    <w:rsid w:val="00DF77AD"/>
    <w:rsid w:val="00FB175B"/>
    <w:rsid w:val="00FE2700"/>
    <w:rsid w:val="00FF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A7DD16A7-3C6F-4E31-BDE2-144A90F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6B"/>
    <w:pPr>
      <w:ind w:left="720"/>
      <w:contextualSpacing/>
    </w:pPr>
  </w:style>
  <w:style w:type="paragraph" w:styleId="NoSpacing">
    <w:name w:val="No Spacing"/>
    <w:uiPriority w:val="1"/>
    <w:qFormat/>
    <w:rsid w:val="00A3666B"/>
    <w:pPr>
      <w:spacing w:after="0" w:line="240" w:lineRule="auto"/>
    </w:pPr>
  </w:style>
  <w:style w:type="paragraph" w:styleId="Header">
    <w:name w:val="header"/>
    <w:basedOn w:val="Normal"/>
    <w:link w:val="HeaderChar"/>
    <w:uiPriority w:val="99"/>
    <w:unhideWhenUsed/>
    <w:rsid w:val="003A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03"/>
  </w:style>
  <w:style w:type="paragraph" w:styleId="Footer">
    <w:name w:val="footer"/>
    <w:basedOn w:val="Normal"/>
    <w:link w:val="FooterChar"/>
    <w:uiPriority w:val="99"/>
    <w:unhideWhenUsed/>
    <w:rsid w:val="003A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03"/>
  </w:style>
  <w:style w:type="character" w:styleId="Hyperlink">
    <w:name w:val="Hyperlink"/>
    <w:basedOn w:val="DefaultParagraphFont"/>
    <w:uiPriority w:val="99"/>
    <w:unhideWhenUsed/>
    <w:rsid w:val="00272F5E"/>
    <w:rPr>
      <w:color w:val="0563C1" w:themeColor="hyperlink"/>
      <w:u w:val="single"/>
    </w:rPr>
  </w:style>
  <w:style w:type="paragraph" w:styleId="BalloonText">
    <w:name w:val="Balloon Text"/>
    <w:basedOn w:val="Normal"/>
    <w:link w:val="BalloonTextChar"/>
    <w:uiPriority w:val="99"/>
    <w:semiHidden/>
    <w:unhideWhenUsed/>
    <w:rsid w:val="0026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ems@donca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Natalie</dc:creator>
  <cp:lastModifiedBy>Ball, Natalie</cp:lastModifiedBy>
  <cp:revision>6</cp:revision>
  <cp:lastPrinted>2019-08-07T14:36:00Z</cp:lastPrinted>
  <dcterms:created xsi:type="dcterms:W3CDTF">2019-07-30T14:37:00Z</dcterms:created>
  <dcterms:modified xsi:type="dcterms:W3CDTF">2019-08-07T14:39:00Z</dcterms:modified>
</cp:coreProperties>
</file>